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附件三：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  <w:t>赴美国特拉华州立大学参加游学项目协议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甲方：长春人文学院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乙方：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学院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系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同学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现就乙方赴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美国参加特拉华州立大学参加暑期游学项目的相关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事宜，签订如下协议：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第一条：长春人文学院和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美国特拉华州立大学已于2019年签署合作协议，开展国际合作与交流项目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第二条：乙方作为我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校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学生自愿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参与美国特拉华州立大学开展的暑期游学项目，并承担参与项目所产生的项目费、国际机票、赴美签证等方面的费用。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第三条：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乙方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在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特拉华州立大学暑期游学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期间，要发扬爱国主义精神，弘扬中华民族美德，不得参加有损国家的活动。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第四条：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乙方应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遵守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美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国法律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和美国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关于留学生管理的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相关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规定，尊重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美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国的民族习惯和社会公德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遵守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特拉华州立大学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的校规校纪。如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在美国游学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期间，受到该校处分或因犯罪行为，受到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美国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司法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机关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处理，其一切后果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（包括经济损失）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由乙方自己负责。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第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五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条：乙方在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美国特拉华州立大学游学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期间如发生意外人身伤害(如交通事故、突发性事件或不可抗力所造成的后果等)，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在保险范围之外的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费用及其后果由乙方自行负责。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第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六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条：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甲方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将安排老师随学生前往美国，全程协助学生们在美国期间的学习和生活。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同时甲方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将持续与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特拉华州立大学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沟通协调，保证项目的顺利开展，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保障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学生们的权益。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第七条：乙方应服从甲方安排随行教师的指导，及时向甲方安排的随行教师报告情况。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第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八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条：本协议书一式两份，甲方、乙方各持一份。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第九条：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本协议书自签字之日起生效。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甲方：长春人文学院                  乙方签名：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甲方代表：                          乙方家长签名：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年   月   日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4MzNkOTU2NzFmMzY3NTlkNzNhMjQ2MTZmYzJlNGUifQ=="/>
  </w:docVars>
  <w:rsids>
    <w:rsidRoot w:val="0B6C6451"/>
    <w:rsid w:val="04D515C7"/>
    <w:rsid w:val="0B6C6451"/>
    <w:rsid w:val="2E1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50" w:beforeLines="50" w:after="50" w:afterLines="50" w:line="120" w:lineRule="auto"/>
      <w:jc w:val="center"/>
      <w:outlineLvl w:val="0"/>
    </w:pPr>
    <w:rPr>
      <w:rFonts w:ascii="Calibri" w:hAnsi="Calibri" w:eastAsia="宋体" w:cs="Times New Roman"/>
      <w:b/>
      <w:bCs/>
      <w:kern w:val="44"/>
      <w:sz w:val="36"/>
      <w:szCs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autoRedefine/>
    <w:qFormat/>
    <w:uiPriority w:val="0"/>
    <w:rPr>
      <w:rFonts w:ascii="Calibri" w:hAnsi="Calibri" w:eastAsia="宋体" w:cs="Times New Roman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2024-03-21T10:30:00Z</dcterms:created>
  <dc:creator>保卫处</dc:creator>
  <cp:lastModifiedBy>保卫处</cp:lastModifiedBy>
  <dcterms:modified xsi:type="dcterms:W3CDTF">2024-03-21T10:30:52Z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E1DFF88B4504417F931D7B261AA669DA_11</vt:lpwstr>
  </property>
</Properties>
</file>